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B6" w:rsidRPr="00791213" w:rsidRDefault="00975BB6" w:rsidP="001054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424" w:rsidRPr="00791213" w:rsidRDefault="00105424" w:rsidP="001054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21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05424" w:rsidRPr="00791213" w:rsidRDefault="00105424" w:rsidP="001054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213">
        <w:rPr>
          <w:rFonts w:ascii="Times New Roman" w:hAnsi="Times New Roman" w:cs="Times New Roman"/>
          <w:b/>
          <w:sz w:val="28"/>
          <w:szCs w:val="28"/>
        </w:rPr>
        <w:t>о ходе и результатах реализации инновационного проекта (программы)</w:t>
      </w:r>
    </w:p>
    <w:p w:rsidR="005E3C92" w:rsidRPr="005E3C92" w:rsidRDefault="005E3C92" w:rsidP="005E3C92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3C92">
        <w:rPr>
          <w:rFonts w:ascii="Times New Roman" w:hAnsi="Times New Roman"/>
          <w:b/>
          <w:sz w:val="28"/>
          <w:szCs w:val="28"/>
          <w:u w:val="single"/>
        </w:rPr>
        <w:t>«Модели обеспечения доступности дополнительного образования для детей, проживающих в сельской местности»</w:t>
      </w:r>
    </w:p>
    <w:p w:rsidR="00105424" w:rsidRPr="00FB2073" w:rsidRDefault="00105424" w:rsidP="00105424">
      <w:pPr>
        <w:pStyle w:val="ConsPlusNormal"/>
        <w:jc w:val="both"/>
        <w:rPr>
          <w:rFonts w:ascii="Microsoft Sans Serif" w:hAnsi="Microsoft Sans Serif" w:cs="Microsoft Sans Serif"/>
          <w:sz w:val="24"/>
          <w:szCs w:val="24"/>
        </w:rPr>
      </w:pPr>
    </w:p>
    <w:tbl>
      <w:tblPr>
        <w:tblW w:w="1700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6"/>
        <w:gridCol w:w="56"/>
        <w:gridCol w:w="2779"/>
        <w:gridCol w:w="2834"/>
        <w:gridCol w:w="6803"/>
      </w:tblGrid>
      <w:tr w:rsidR="00105424" w:rsidRPr="001576AC" w:rsidTr="00DF79A1">
        <w:trPr>
          <w:gridAfter w:val="1"/>
          <w:wAfter w:w="6803" w:type="dxa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576AC" w:rsidRDefault="00105424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Par382"/>
            <w:bookmarkEnd w:id="0"/>
            <w:r w:rsidRPr="001576AC">
              <w:rPr>
                <w:rFonts w:ascii="Times New Roman" w:hAnsi="Times New Roman"/>
                <w:sz w:val="24"/>
                <w:szCs w:val="24"/>
              </w:rPr>
              <w:t>1. Сведения о региональной инновационной площадке</w:t>
            </w:r>
          </w:p>
        </w:tc>
      </w:tr>
      <w:tr w:rsidR="00105424" w:rsidRPr="001576AC" w:rsidTr="00DF79A1">
        <w:trPr>
          <w:gridAfter w:val="1"/>
          <w:wAfter w:w="6803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576AC" w:rsidRDefault="00105424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1.1. Полное наименование региональной инновационной площадки (далее - РИП)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576AC" w:rsidRDefault="005E3C92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детского творчества Иловлинского муниципального района Волгоградской области</w:t>
            </w:r>
          </w:p>
        </w:tc>
      </w:tr>
      <w:tr w:rsidR="00446188" w:rsidRPr="001576AC" w:rsidTr="00DF79A1">
        <w:trPr>
          <w:gridAfter w:val="1"/>
          <w:wAfter w:w="6803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88" w:rsidRPr="001576AC" w:rsidRDefault="00446188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1.2. Полное наименование учредителя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88" w:rsidRPr="001576AC" w:rsidRDefault="00446188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Отдел образования, опеки и попечительства администрации Иловлинского муниципального района Волгоградской области</w:t>
            </w:r>
          </w:p>
        </w:tc>
      </w:tr>
      <w:tr w:rsidR="00446188" w:rsidRPr="001576AC" w:rsidTr="00DF79A1">
        <w:trPr>
          <w:gridAfter w:val="1"/>
          <w:wAfter w:w="6803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88" w:rsidRPr="001576AC" w:rsidRDefault="00446188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1.3. Тип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88" w:rsidRPr="001576AC" w:rsidRDefault="00446188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Организация дополнительного образования детей и взрослых</w:t>
            </w:r>
          </w:p>
        </w:tc>
      </w:tr>
      <w:tr w:rsidR="00446188" w:rsidRPr="001576AC" w:rsidTr="00DF79A1">
        <w:trPr>
          <w:gridAfter w:val="1"/>
          <w:wAfter w:w="6803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88" w:rsidRPr="001576AC" w:rsidRDefault="00446188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1.4. Юридический адрес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88" w:rsidRPr="001576AC" w:rsidRDefault="00446188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403071, Волгоградская область, Иловлинский район, рабочий поселок </w:t>
            </w:r>
            <w:proofErr w:type="spellStart"/>
            <w:r w:rsidRPr="001576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Иловля</w:t>
            </w:r>
            <w:proofErr w:type="spellEnd"/>
            <w:r w:rsidRPr="001576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2-й микрорайон, дом 22</w:t>
            </w:r>
          </w:p>
        </w:tc>
      </w:tr>
      <w:tr w:rsidR="00446188" w:rsidRPr="001576AC" w:rsidTr="00DF79A1">
        <w:trPr>
          <w:gridAfter w:val="1"/>
          <w:wAfter w:w="6803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88" w:rsidRPr="001576AC" w:rsidRDefault="00446188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1.5. Руководитель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88" w:rsidRPr="001576AC" w:rsidRDefault="00446188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6AC">
              <w:rPr>
                <w:rFonts w:ascii="Times New Roman" w:hAnsi="Times New Roman"/>
                <w:sz w:val="24"/>
                <w:szCs w:val="24"/>
              </w:rPr>
              <w:t>Меренкова</w:t>
            </w:r>
            <w:proofErr w:type="spellEnd"/>
            <w:r w:rsidRPr="001576AC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</w:tr>
      <w:tr w:rsidR="00446188" w:rsidRPr="001576AC" w:rsidTr="00DF79A1">
        <w:trPr>
          <w:gridAfter w:val="1"/>
          <w:wAfter w:w="6803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88" w:rsidRPr="001576AC" w:rsidRDefault="00446188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1.6. Телефон, факс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88" w:rsidRPr="001576AC" w:rsidRDefault="00446188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Style w:val="phone"/>
                <w:rFonts w:ascii="Times New Roman" w:hAnsi="Times New Roman"/>
                <w:sz w:val="24"/>
                <w:szCs w:val="24"/>
                <w:shd w:val="clear" w:color="auto" w:fill="FFFFFF"/>
              </w:rPr>
              <w:t>+7(84467)51967 </w:t>
            </w:r>
            <w:r w:rsidRPr="001576AC">
              <w:rPr>
                <w:rStyle w:val="quetip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46188" w:rsidRPr="001576AC" w:rsidTr="00DF79A1">
        <w:trPr>
          <w:gridAfter w:val="1"/>
          <w:wAfter w:w="6803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88" w:rsidRPr="001576AC" w:rsidRDefault="00446188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1.7. Адрес электронной почты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88" w:rsidRPr="001576AC" w:rsidRDefault="00446188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deti.centr2009@rambler.ru</w:t>
            </w:r>
          </w:p>
        </w:tc>
      </w:tr>
      <w:tr w:rsidR="00446188" w:rsidRPr="001576AC" w:rsidTr="00DF79A1">
        <w:trPr>
          <w:gridAfter w:val="1"/>
          <w:wAfter w:w="6803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88" w:rsidRPr="001576AC" w:rsidRDefault="00446188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1.</w:t>
            </w:r>
            <w:r w:rsidRPr="001576AC">
              <w:rPr>
                <w:rFonts w:ascii="Times New Roman" w:hAnsi="Times New Roman"/>
                <w:color w:val="FF0000"/>
                <w:sz w:val="24"/>
                <w:szCs w:val="24"/>
              </w:rPr>
              <w:t>8. Официальный сайт РИП со ссылкой на проект и отчет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88" w:rsidRPr="00067552" w:rsidRDefault="00CD62EB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tgtFrame="_blank" w:tooltip="obraz.volgograd.ru/folder_5/folder_1/folder_15/folder_2/folder_4/folder_3/folder_2/" w:history="1">
              <w:r w:rsidR="00446188" w:rsidRPr="001576AC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obraz.volgograd.ru/folder_5/folder_1/folder_15/folder</w:t>
              </w:r>
              <w:proofErr w:type="gramStart"/>
              <w:r w:rsidR="00446188" w:rsidRPr="001576AC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..</w:t>
              </w:r>
              <w:proofErr w:type="gramEnd"/>
            </w:hyperlink>
          </w:p>
          <w:p w:rsidR="00446188" w:rsidRPr="001576AC" w:rsidRDefault="006D6E86" w:rsidP="006D6E8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цдт-иловля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</w:tr>
      <w:tr w:rsidR="00105424" w:rsidRPr="001576AC" w:rsidTr="00DF79A1">
        <w:trPr>
          <w:gridAfter w:val="1"/>
          <w:wAfter w:w="6803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576AC" w:rsidRDefault="00105424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1.9. Состав авторов проекта с указанием функционала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9A" w:rsidRPr="001576AC" w:rsidRDefault="009F239A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Научный руководитель: доцент кафедры воспитания и дополнительного образования ГАУ ДПО «ВГАПО»</w:t>
            </w:r>
            <w:r w:rsidR="000A4B6B" w:rsidRPr="00157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39A" w:rsidRPr="001576AC" w:rsidRDefault="009F239A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 xml:space="preserve"> Ю.С. </w:t>
            </w:r>
            <w:proofErr w:type="spellStart"/>
            <w:r w:rsidRPr="001576AC">
              <w:rPr>
                <w:rFonts w:ascii="Times New Roman" w:hAnsi="Times New Roman"/>
                <w:sz w:val="24"/>
                <w:szCs w:val="24"/>
              </w:rPr>
              <w:t>Богачинская</w:t>
            </w:r>
            <w:proofErr w:type="spellEnd"/>
          </w:p>
          <w:p w:rsidR="009F239A" w:rsidRPr="001576AC" w:rsidRDefault="009F239A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 xml:space="preserve">Авторы проекта: </w:t>
            </w:r>
          </w:p>
          <w:p w:rsidR="009F239A" w:rsidRPr="001576AC" w:rsidRDefault="000A4B6B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д</w:t>
            </w:r>
            <w:r w:rsidR="009F239A" w:rsidRPr="001576AC">
              <w:rPr>
                <w:rFonts w:ascii="Times New Roman" w:hAnsi="Times New Roman"/>
                <w:sz w:val="24"/>
                <w:szCs w:val="24"/>
              </w:rPr>
              <w:t xml:space="preserve">иректор МБОУ ДО ЦДТ Е.Ю. </w:t>
            </w:r>
            <w:proofErr w:type="spellStart"/>
            <w:r w:rsidR="009F239A" w:rsidRPr="001576AC">
              <w:rPr>
                <w:rFonts w:ascii="Times New Roman" w:hAnsi="Times New Roman"/>
                <w:sz w:val="24"/>
                <w:szCs w:val="24"/>
              </w:rPr>
              <w:t>Меренкова</w:t>
            </w:r>
            <w:proofErr w:type="spellEnd"/>
            <w:r w:rsidR="009F239A" w:rsidRPr="001576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239A" w:rsidRPr="001576AC" w:rsidRDefault="009F239A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 xml:space="preserve">старший методист В.В. </w:t>
            </w:r>
            <w:proofErr w:type="spellStart"/>
            <w:r w:rsidRPr="001576AC">
              <w:rPr>
                <w:rFonts w:ascii="Times New Roman" w:hAnsi="Times New Roman"/>
                <w:sz w:val="24"/>
                <w:szCs w:val="24"/>
              </w:rPr>
              <w:t>Наквасина</w:t>
            </w:r>
            <w:proofErr w:type="spellEnd"/>
            <w:r w:rsidRPr="001576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239A" w:rsidRPr="001576AC" w:rsidRDefault="009F239A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педагог-организатор И.В. Авилова,</w:t>
            </w:r>
          </w:p>
          <w:p w:rsidR="006D6E86" w:rsidRDefault="009F239A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 xml:space="preserve">методист Е.И. </w:t>
            </w:r>
            <w:proofErr w:type="spellStart"/>
            <w:r w:rsidRPr="001576AC">
              <w:rPr>
                <w:rFonts w:ascii="Times New Roman" w:hAnsi="Times New Roman"/>
                <w:sz w:val="24"/>
                <w:szCs w:val="24"/>
              </w:rPr>
              <w:t>Провоторова</w:t>
            </w:r>
            <w:proofErr w:type="spellEnd"/>
            <w:r w:rsidRPr="001576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424" w:rsidRPr="001576AC" w:rsidRDefault="000A4B6B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39A" w:rsidRPr="001576AC">
              <w:rPr>
                <w:rFonts w:ascii="Times New Roman" w:hAnsi="Times New Roman"/>
                <w:sz w:val="24"/>
                <w:szCs w:val="24"/>
              </w:rPr>
              <w:t xml:space="preserve">методист А.А. </w:t>
            </w:r>
            <w:proofErr w:type="spellStart"/>
            <w:r w:rsidR="009F239A" w:rsidRPr="001576AC">
              <w:rPr>
                <w:rFonts w:ascii="Times New Roman" w:hAnsi="Times New Roman"/>
                <w:sz w:val="24"/>
                <w:szCs w:val="24"/>
              </w:rPr>
              <w:t>Ульянцева</w:t>
            </w:r>
            <w:proofErr w:type="spellEnd"/>
          </w:p>
        </w:tc>
      </w:tr>
      <w:tr w:rsidR="00105424" w:rsidRPr="001576AC" w:rsidTr="00DF79A1">
        <w:trPr>
          <w:gridAfter w:val="1"/>
          <w:wAfter w:w="6803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576AC" w:rsidRDefault="00105424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1.10. При необходимости указать организации, выступающие соисполнителями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576AC" w:rsidRDefault="009F239A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РМЦ ГАОУ ДПО «ВГАПО»: сопровождение инновационной деятельности, оказание научно-методической консультации администрации и педагогическому коллективу МБОУ ДО ЦДТ.</w:t>
            </w:r>
          </w:p>
        </w:tc>
      </w:tr>
      <w:tr w:rsidR="00105424" w:rsidRPr="001576AC" w:rsidTr="00DF79A1">
        <w:trPr>
          <w:gridAfter w:val="1"/>
          <w:wAfter w:w="6803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576AC" w:rsidRDefault="00105424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1.11. Тема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576AC" w:rsidRDefault="009F239A" w:rsidP="006D6E8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 xml:space="preserve">«Модели обеспечения доступности дополнительного образования для детей, проживающих в сельской </w:t>
            </w:r>
            <w:r w:rsidRPr="001576AC">
              <w:rPr>
                <w:rFonts w:ascii="Times New Roman" w:hAnsi="Times New Roman"/>
                <w:sz w:val="24"/>
                <w:szCs w:val="24"/>
              </w:rPr>
              <w:lastRenderedPageBreak/>
              <w:t>местности»</w:t>
            </w:r>
          </w:p>
        </w:tc>
      </w:tr>
      <w:tr w:rsidR="00105424" w:rsidRPr="001576AC" w:rsidTr="00DF79A1">
        <w:trPr>
          <w:gridAfter w:val="1"/>
          <w:wAfter w:w="6803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576AC" w:rsidRDefault="00105424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lastRenderedPageBreak/>
              <w:t>1.12. Цель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576AC" w:rsidRDefault="009F239A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Разработка и реализация организационных моделей, обеспечивающих повышение доступности дополнительного образования для детей, проживающих в сельской местности</w:t>
            </w:r>
          </w:p>
        </w:tc>
      </w:tr>
      <w:tr w:rsidR="00105424" w:rsidRPr="001576AC" w:rsidTr="00DF79A1">
        <w:trPr>
          <w:gridAfter w:val="1"/>
          <w:wAfter w:w="6803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576AC" w:rsidRDefault="00105424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1.13. Задачи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9A" w:rsidRPr="001576AC" w:rsidRDefault="009F239A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1. Изучить теоретические подходы к пониманию эффективности организационно-педагогических условий, обеспечивающих повышение  доступности дополнительного образования для детей, проживающих в сельской местности.</w:t>
            </w:r>
          </w:p>
          <w:p w:rsidR="009F239A" w:rsidRPr="001576AC" w:rsidRDefault="009F239A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2. Проанализировать наиболее типичные и значимые образовательные запросы учащихся и их родителей, проживающих в сельской местности, к  содержанию и формам организации дополнительного образования.</w:t>
            </w:r>
          </w:p>
          <w:p w:rsidR="009F239A" w:rsidRPr="001576AC" w:rsidRDefault="009F239A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3. Проанализировать ресурсы ЦДТ, обеспечивающие доступность дополнительного образования для детей, проживающих в сельской местности.</w:t>
            </w:r>
          </w:p>
          <w:p w:rsidR="009F239A" w:rsidRPr="001576AC" w:rsidRDefault="009F239A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4. Разработать/скорректировать и реализовать модели модульных программ дополнительного образования, технологии, формы работы, методическое сопровождение, обеспечивающее доступность дополнительного образования для детей, проживающих в сельской местности.</w:t>
            </w:r>
          </w:p>
          <w:p w:rsidR="009F239A" w:rsidRPr="001576AC" w:rsidRDefault="009F239A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5. Провести мониторинг эффективности реализации Проекта по обеспечению доступности дополнительного образования для детей, проживающих в сельской местности.</w:t>
            </w:r>
          </w:p>
          <w:p w:rsidR="00105424" w:rsidRPr="001576AC" w:rsidRDefault="009F239A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6. Обобщить инновационный опыт реализации обеспечения доступности дополнительного образования для детей, проживающих в сельской местности, в виде организационных моделей и распространить его через семинары, конференции, публикации, пособия, видеоматериалы.</w:t>
            </w:r>
          </w:p>
        </w:tc>
      </w:tr>
      <w:tr w:rsidR="00105424" w:rsidRPr="001576AC" w:rsidTr="00DF79A1">
        <w:trPr>
          <w:gridAfter w:val="1"/>
          <w:wAfter w:w="6803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576AC" w:rsidRDefault="00105424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1.14. Срок реализации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9A" w:rsidRPr="001576AC" w:rsidRDefault="009F239A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I этап - организационно-подготовительный (май 2019 г.- сентябрь 2019 г.);</w:t>
            </w:r>
          </w:p>
          <w:p w:rsidR="009F239A" w:rsidRPr="001576AC" w:rsidRDefault="009F239A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II этап - практический, 2 года (октябрь 2019 г. - март 2021 г.);</w:t>
            </w:r>
          </w:p>
          <w:p w:rsidR="00105424" w:rsidRPr="001576AC" w:rsidRDefault="009F239A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III этап - контрольно-аналитический (апрель 2021 г.- июнь 2021 г.)</w:t>
            </w:r>
          </w:p>
        </w:tc>
      </w:tr>
      <w:tr w:rsidR="00105424" w:rsidRPr="001576AC" w:rsidTr="00DF79A1">
        <w:trPr>
          <w:gridAfter w:val="1"/>
          <w:wAfter w:w="6803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576AC" w:rsidRDefault="00105424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1.15. Этап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576AC" w:rsidRDefault="009F239A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II этап - практический, 2 года (октябрь 2019 г. - март 2021 г.)</w:t>
            </w:r>
          </w:p>
        </w:tc>
      </w:tr>
      <w:tr w:rsidR="00105424" w:rsidRPr="001576AC" w:rsidTr="00DF79A1">
        <w:trPr>
          <w:gridAfter w:val="1"/>
          <w:wAfter w:w="6803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576AC" w:rsidRDefault="00105424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lastRenderedPageBreak/>
              <w:t>Задачи на данный этап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263" w:rsidRPr="001576AC" w:rsidRDefault="00AE7263" w:rsidP="006D6E86">
            <w:pPr>
              <w:pStyle w:val="a3"/>
              <w:spacing w:line="276" w:lineRule="auto"/>
              <w:ind w:firstLine="364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Реализация  общеобразовательных программ, образовательных и воспитательных сетевых проектов по различным видам одаренности учащихся.</w:t>
            </w:r>
          </w:p>
          <w:p w:rsidR="00AE7263" w:rsidRPr="001576AC" w:rsidRDefault="00AE7263" w:rsidP="006D6E86">
            <w:pPr>
              <w:pStyle w:val="a3"/>
              <w:spacing w:line="276" w:lineRule="auto"/>
              <w:ind w:firstLine="364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Сбор, анализ и оценка информации об использовании инновационных технологий в образовательном процессе.</w:t>
            </w:r>
          </w:p>
          <w:p w:rsidR="00AE7263" w:rsidRPr="001576AC" w:rsidRDefault="00AE7263" w:rsidP="006D6E86">
            <w:pPr>
              <w:pStyle w:val="a3"/>
              <w:spacing w:line="276" w:lineRule="auto"/>
              <w:ind w:firstLine="364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Организация информирования субъектов образовательного процесса и общественности о реализации проекта инновационной деятельности  ЦДТ на сайтах учреждений.</w:t>
            </w:r>
          </w:p>
          <w:p w:rsidR="00AE7263" w:rsidRPr="001576AC" w:rsidRDefault="00AE7263" w:rsidP="006D6E86">
            <w:pPr>
              <w:pStyle w:val="a3"/>
              <w:spacing w:line="276" w:lineRule="auto"/>
              <w:ind w:firstLine="364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Проведение системного мониторинга реализации инновационного проекта.</w:t>
            </w:r>
          </w:p>
          <w:p w:rsidR="00AE7263" w:rsidRPr="001576AC" w:rsidRDefault="00AE7263" w:rsidP="006D6E86">
            <w:pPr>
              <w:pStyle w:val="a3"/>
              <w:spacing w:line="276" w:lineRule="auto"/>
              <w:ind w:firstLine="364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Оптимизация связей системы взаимодействия ЦДТ с социумом, отработка её элементов на методическом, техническом уровне.</w:t>
            </w:r>
          </w:p>
          <w:p w:rsidR="00105424" w:rsidRPr="001576AC" w:rsidRDefault="00AE7263" w:rsidP="006D6E86">
            <w:pPr>
              <w:pStyle w:val="a3"/>
              <w:spacing w:line="276" w:lineRule="auto"/>
              <w:ind w:firstLine="364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Проведение рабочих совещаний,  семинаров и мастер-классов для педагогов.</w:t>
            </w:r>
          </w:p>
        </w:tc>
      </w:tr>
      <w:tr w:rsidR="00105424" w:rsidRPr="001576AC" w:rsidTr="00DF79A1">
        <w:trPr>
          <w:gridAfter w:val="1"/>
          <w:wAfter w:w="6803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576AC" w:rsidRDefault="00105424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Использованные источники финансирования (с указанием объема финансирования)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576AC" w:rsidRDefault="00BA17F3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Бюджетные средства Иловлинского муниципального района в сумме 2 302 231.60 руб.</w:t>
            </w:r>
          </w:p>
        </w:tc>
      </w:tr>
      <w:tr w:rsidR="00105424" w:rsidRPr="001576AC" w:rsidTr="00DF79A1">
        <w:trPr>
          <w:gridAfter w:val="1"/>
          <w:wAfter w:w="6803" w:type="dxa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576AC" w:rsidRDefault="00105424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Par417"/>
            <w:bookmarkEnd w:id="1"/>
            <w:r w:rsidRPr="001576AC">
              <w:rPr>
                <w:rFonts w:ascii="Times New Roman" w:hAnsi="Times New Roman"/>
                <w:sz w:val="24"/>
                <w:szCs w:val="24"/>
              </w:rPr>
              <w:t>2. Аналитическая часть</w:t>
            </w:r>
          </w:p>
        </w:tc>
      </w:tr>
      <w:tr w:rsidR="00105424" w:rsidRPr="001576AC" w:rsidTr="00DF79A1">
        <w:trPr>
          <w:gridAfter w:val="1"/>
          <w:wAfter w:w="6803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576AC" w:rsidRDefault="00105424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2.1. Описание соответствия заявки и полученных результатов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73D" w:rsidRPr="001576AC" w:rsidRDefault="0082773D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МБОУ ДО ЦДТ апробирует модели доступности дополнительного образования для детей, пр</w:t>
            </w:r>
            <w:r w:rsidR="00772385" w:rsidRPr="001576AC">
              <w:rPr>
                <w:rFonts w:ascii="Times New Roman" w:hAnsi="Times New Roman"/>
                <w:sz w:val="24"/>
                <w:szCs w:val="24"/>
              </w:rPr>
              <w:t>оживающих в сельской местности:</w:t>
            </w:r>
          </w:p>
          <w:p w:rsidR="00772385" w:rsidRPr="001576AC" w:rsidRDefault="00772385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 xml:space="preserve">- модель «Интеграция» (объединение внутренних ресурсов дополнительного образования и интеграция с другими отраслями социальной сферы); </w:t>
            </w:r>
          </w:p>
          <w:p w:rsidR="008E0C44" w:rsidRPr="001576AC" w:rsidRDefault="00772385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-модель «Сетевое взаимодействие» (создание сети заинтересованных партнёров в реализации проекта);</w:t>
            </w:r>
          </w:p>
          <w:p w:rsidR="00772385" w:rsidRPr="001576AC" w:rsidRDefault="00772385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C44" w:rsidRPr="001576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76AC">
              <w:rPr>
                <w:rFonts w:ascii="Times New Roman" w:hAnsi="Times New Roman"/>
                <w:sz w:val="24"/>
                <w:szCs w:val="24"/>
              </w:rPr>
              <w:t xml:space="preserve">модель «Дополнительное образование на базе школы»; </w:t>
            </w:r>
          </w:p>
          <w:p w:rsidR="00772385" w:rsidRPr="001576AC" w:rsidRDefault="00772385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 xml:space="preserve">-модель «Деятельные события» (ориентация на создание спектра современных конкурсных форм образовательной деятельности, создающих условия для жизненного и профессионального самоопределения сельских школьников); </w:t>
            </w:r>
          </w:p>
          <w:p w:rsidR="00772385" w:rsidRPr="001576AC" w:rsidRDefault="00772385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-модель «Проект» (комплекс взаимосвязанных проектов при наличии социального партнёрства, включение обучающихся в отношения с окружающим миром посредством организации различных программ, коллективных действий, акций).</w:t>
            </w:r>
          </w:p>
          <w:p w:rsidR="00926135" w:rsidRPr="001576AC" w:rsidRDefault="00926135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Получены следующие результаты:</w:t>
            </w:r>
          </w:p>
          <w:p w:rsidR="00320B3F" w:rsidRPr="001576AC" w:rsidRDefault="00320B3F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 xml:space="preserve">Изучены теоретические подходы к пониманию </w:t>
            </w:r>
            <w:r w:rsidRPr="001576AC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организационно-педагогических условий, обеспечивающих повышение  доступности дополнительного образования для детей, проживающих в сельской местности.</w:t>
            </w:r>
          </w:p>
          <w:p w:rsidR="00B8433C" w:rsidRPr="001576AC" w:rsidRDefault="00B8433C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На базе школ района изучены потребности социума в дополнительном образовании детей.</w:t>
            </w:r>
          </w:p>
          <w:p w:rsidR="00B8433C" w:rsidRPr="001576AC" w:rsidRDefault="00B8433C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Разработан комплекс показателей, обеспечивающих целостное представление о качественных и количественных изменениях в учебно-воспитательной работе ЦДТ.</w:t>
            </w:r>
          </w:p>
          <w:p w:rsidR="00B8433C" w:rsidRPr="001576AC" w:rsidRDefault="00B8433C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Проведен мониторинг ресурсов ЦДТ и школ в рамках дополнительного образования.</w:t>
            </w:r>
          </w:p>
          <w:p w:rsidR="0082773D" w:rsidRPr="001576AC" w:rsidRDefault="008E0C44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 xml:space="preserve">Модель «Дополнительное образование на базе школы».  </w:t>
            </w:r>
            <w:r w:rsidR="0082773D" w:rsidRPr="001576AC">
              <w:rPr>
                <w:rFonts w:ascii="Times New Roman" w:hAnsi="Times New Roman"/>
                <w:sz w:val="24"/>
                <w:szCs w:val="24"/>
              </w:rPr>
              <w:t>В рамках сетевого соглашения с общеобразовательными школами района в Иловлинском муниципальном районе на базе 14 школ района организована работа 56 объединений дополнительного образования детей с общим количеством учащихся 853 по направленностям</w:t>
            </w:r>
          </w:p>
          <w:p w:rsidR="0082773D" w:rsidRPr="001576AC" w:rsidRDefault="0082773D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76AC">
              <w:rPr>
                <w:rFonts w:ascii="Times New Roman" w:hAnsi="Times New Roman"/>
                <w:sz w:val="24"/>
                <w:szCs w:val="24"/>
              </w:rPr>
              <w:t>физкультурно-спортивной</w:t>
            </w:r>
            <w:proofErr w:type="gramEnd"/>
            <w:r w:rsidRPr="001576AC">
              <w:rPr>
                <w:rFonts w:ascii="Times New Roman" w:hAnsi="Times New Roman"/>
                <w:sz w:val="24"/>
                <w:szCs w:val="24"/>
              </w:rPr>
              <w:t xml:space="preserve"> 7 групп-88 учащихся,</w:t>
            </w:r>
          </w:p>
          <w:p w:rsidR="0082773D" w:rsidRPr="001576AC" w:rsidRDefault="0082773D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76AC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  <w:r w:rsidRPr="001576AC">
              <w:rPr>
                <w:rFonts w:ascii="Times New Roman" w:hAnsi="Times New Roman"/>
                <w:sz w:val="24"/>
                <w:szCs w:val="24"/>
              </w:rPr>
              <w:t xml:space="preserve"> 30 групп-423 учащихся,</w:t>
            </w:r>
          </w:p>
          <w:p w:rsidR="0082773D" w:rsidRPr="001576AC" w:rsidRDefault="0082773D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76AC">
              <w:rPr>
                <w:rFonts w:ascii="Times New Roman" w:hAnsi="Times New Roman"/>
                <w:sz w:val="24"/>
                <w:szCs w:val="24"/>
              </w:rPr>
              <w:t>туристско-краеведческой</w:t>
            </w:r>
            <w:proofErr w:type="gramEnd"/>
            <w:r w:rsidRPr="001576AC">
              <w:rPr>
                <w:rFonts w:ascii="Times New Roman" w:hAnsi="Times New Roman"/>
                <w:sz w:val="24"/>
                <w:szCs w:val="24"/>
              </w:rPr>
              <w:t xml:space="preserve"> 14 групп-145 учащихся,</w:t>
            </w:r>
          </w:p>
          <w:p w:rsidR="0082773D" w:rsidRPr="001576AC" w:rsidRDefault="0082773D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76AC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proofErr w:type="gramEnd"/>
            <w:r w:rsidRPr="001576AC">
              <w:rPr>
                <w:rFonts w:ascii="Times New Roman" w:hAnsi="Times New Roman"/>
                <w:sz w:val="24"/>
                <w:szCs w:val="24"/>
              </w:rPr>
              <w:t xml:space="preserve"> 1 группа-15 учащихся,</w:t>
            </w:r>
          </w:p>
          <w:p w:rsidR="0082773D" w:rsidRPr="001576AC" w:rsidRDefault="0082773D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76AC">
              <w:rPr>
                <w:rFonts w:ascii="Times New Roman" w:hAnsi="Times New Roman"/>
                <w:sz w:val="24"/>
                <w:szCs w:val="24"/>
              </w:rPr>
              <w:t>социально-педагогической</w:t>
            </w:r>
            <w:proofErr w:type="gramEnd"/>
            <w:r w:rsidRPr="001576AC">
              <w:rPr>
                <w:rFonts w:ascii="Times New Roman" w:hAnsi="Times New Roman"/>
                <w:sz w:val="24"/>
                <w:szCs w:val="24"/>
              </w:rPr>
              <w:t xml:space="preserve"> 4 группы-145 учащихся</w:t>
            </w:r>
          </w:p>
          <w:p w:rsidR="00DA0526" w:rsidRPr="001576AC" w:rsidRDefault="00DA0526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Разработаны и реализуются учебные планы, планы конкурсных мероприятий.</w:t>
            </w:r>
          </w:p>
          <w:p w:rsidR="00DA0526" w:rsidRPr="001576AC" w:rsidRDefault="00DA0526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 xml:space="preserve">Сертификацию прошли   10 дополнительных общеобразовательных общеразвивающих программ, реализуемых на базе восьми общеобразовательных и двух малокомплектных начальных  сельских школ района с общим количеством учащихся по ПФ 386 детей. </w:t>
            </w:r>
            <w:r w:rsidR="00E94ADD" w:rsidRPr="001576AC">
              <w:rPr>
                <w:rFonts w:ascii="Times New Roman" w:hAnsi="Times New Roman"/>
                <w:sz w:val="24"/>
                <w:szCs w:val="24"/>
              </w:rPr>
              <w:t xml:space="preserve">В апреле месяце занятия педагогами велись в </w:t>
            </w:r>
            <w:proofErr w:type="spellStart"/>
            <w:r w:rsidR="00E94ADD" w:rsidRPr="001576AC">
              <w:rPr>
                <w:rFonts w:ascii="Times New Roman" w:hAnsi="Times New Roman"/>
                <w:sz w:val="24"/>
                <w:szCs w:val="24"/>
              </w:rPr>
              <w:t>дистантном</w:t>
            </w:r>
            <w:proofErr w:type="spellEnd"/>
            <w:r w:rsidR="00E94ADD" w:rsidRPr="001576AC">
              <w:rPr>
                <w:rFonts w:ascii="Times New Roman" w:hAnsi="Times New Roman"/>
                <w:sz w:val="24"/>
                <w:szCs w:val="24"/>
              </w:rPr>
              <w:t xml:space="preserve"> режиме.</w:t>
            </w:r>
          </w:p>
          <w:p w:rsidR="00DA0526" w:rsidRPr="001576AC" w:rsidRDefault="008E0C44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 xml:space="preserve">Модель «Сетевое взаимодействие» </w:t>
            </w:r>
            <w:r w:rsidR="00DF79A1" w:rsidRPr="001576AC">
              <w:rPr>
                <w:rFonts w:ascii="Times New Roman" w:hAnsi="Times New Roman"/>
                <w:sz w:val="24"/>
                <w:szCs w:val="24"/>
              </w:rPr>
              <w:t>Планово ведется а</w:t>
            </w:r>
            <w:r w:rsidR="00DA0526" w:rsidRPr="001576AC">
              <w:rPr>
                <w:rFonts w:ascii="Times New Roman" w:hAnsi="Times New Roman"/>
                <w:sz w:val="24"/>
                <w:szCs w:val="24"/>
              </w:rPr>
              <w:t xml:space="preserve">ктивное взаимодействие с государственными структурами по вопросам организации досуга детей-инвалидов, детей, состоящих на всех видах профилактического учета. </w:t>
            </w:r>
            <w:r w:rsidR="00B8433C" w:rsidRPr="001576AC">
              <w:rPr>
                <w:rFonts w:ascii="Times New Roman" w:hAnsi="Times New Roman"/>
                <w:sz w:val="24"/>
                <w:szCs w:val="24"/>
              </w:rPr>
              <w:t xml:space="preserve">Проведена организационная работа по привлечению в учебные группы, </w:t>
            </w:r>
            <w:proofErr w:type="spellStart"/>
            <w:r w:rsidR="00B8433C" w:rsidRPr="001576AC">
              <w:rPr>
                <w:rFonts w:ascii="Times New Roman" w:hAnsi="Times New Roman"/>
                <w:sz w:val="24"/>
                <w:szCs w:val="24"/>
              </w:rPr>
              <w:t>досуговые</w:t>
            </w:r>
            <w:proofErr w:type="spellEnd"/>
            <w:r w:rsidR="00B8433C" w:rsidRPr="001576AC">
              <w:rPr>
                <w:rFonts w:ascii="Times New Roman" w:hAnsi="Times New Roman"/>
                <w:sz w:val="24"/>
                <w:szCs w:val="24"/>
              </w:rPr>
              <w:t xml:space="preserve"> и воспитательно-профилактические мероприятия детей с ОВЗ, из приемных семей и подростков, состоящих на всех видах профилактического учета.</w:t>
            </w:r>
            <w:r w:rsidR="00DA0526" w:rsidRPr="001576AC">
              <w:rPr>
                <w:rFonts w:ascii="Times New Roman" w:hAnsi="Times New Roman"/>
                <w:sz w:val="24"/>
                <w:szCs w:val="24"/>
              </w:rPr>
              <w:t xml:space="preserve"> Совместно </w:t>
            </w:r>
            <w:proofErr w:type="gramStart"/>
            <w:r w:rsidR="00DA0526" w:rsidRPr="001576A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DA0526" w:rsidRPr="00157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A0526" w:rsidRPr="001576AC">
              <w:rPr>
                <w:rFonts w:ascii="Times New Roman" w:hAnsi="Times New Roman"/>
                <w:sz w:val="24"/>
                <w:szCs w:val="24"/>
              </w:rPr>
              <w:t>комиссией</w:t>
            </w:r>
            <w:proofErr w:type="gramEnd"/>
            <w:r w:rsidR="00DA0526" w:rsidRPr="001576AC">
              <w:rPr>
                <w:rFonts w:ascii="Times New Roman" w:hAnsi="Times New Roman"/>
                <w:sz w:val="24"/>
                <w:szCs w:val="24"/>
              </w:rPr>
              <w:t xml:space="preserve"> по делам несовершеннолетних и защите их прав  реализуется программа «ШАНС» для детей, состоящих на всех видах профилактического учета.</w:t>
            </w:r>
          </w:p>
          <w:p w:rsidR="0082773D" w:rsidRPr="001576AC" w:rsidRDefault="0082773D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Реализуется план </w:t>
            </w:r>
            <w:r w:rsidR="00DF79A1" w:rsidRPr="001576AC">
              <w:rPr>
                <w:rFonts w:ascii="Times New Roman" w:hAnsi="Times New Roman"/>
                <w:sz w:val="24"/>
                <w:szCs w:val="24"/>
              </w:rPr>
              <w:t xml:space="preserve">ЦДТ </w:t>
            </w:r>
            <w:r w:rsidRPr="001576AC">
              <w:rPr>
                <w:rFonts w:ascii="Times New Roman" w:hAnsi="Times New Roman"/>
                <w:sz w:val="24"/>
                <w:szCs w:val="24"/>
              </w:rPr>
              <w:t>по развитию и поддержке одаренных детей посредством творческих конкурсов и досуговых районных мероприятий.</w:t>
            </w:r>
          </w:p>
          <w:p w:rsidR="00DA0526" w:rsidRPr="001576AC" w:rsidRDefault="008E0C44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 xml:space="preserve">Модель «Интеграция».  </w:t>
            </w:r>
            <w:r w:rsidR="0082773D" w:rsidRPr="001576AC">
              <w:rPr>
                <w:rFonts w:ascii="Times New Roman" w:hAnsi="Times New Roman"/>
                <w:sz w:val="24"/>
                <w:szCs w:val="24"/>
              </w:rPr>
              <w:t>Совершенствуется  деятельность Педагогического класса</w:t>
            </w:r>
            <w:r w:rsidR="00DA0526" w:rsidRPr="001576AC">
              <w:rPr>
                <w:rFonts w:ascii="Times New Roman" w:hAnsi="Times New Roman"/>
                <w:sz w:val="24"/>
                <w:szCs w:val="24"/>
              </w:rPr>
              <w:t xml:space="preserve"> в рамках соглашения с Волгоградским государственным социально-педагогическим университетом.</w:t>
            </w:r>
          </w:p>
          <w:p w:rsidR="00DA0526" w:rsidRPr="001576AC" w:rsidRDefault="0082773D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Реализуется направление агротехнической деятельности в объединении «Трактор»</w:t>
            </w:r>
            <w:r w:rsidR="00DA0526" w:rsidRPr="001576AC">
              <w:rPr>
                <w:rFonts w:ascii="Times New Roman" w:hAnsi="Times New Roman"/>
                <w:sz w:val="24"/>
                <w:szCs w:val="24"/>
              </w:rPr>
              <w:t xml:space="preserve"> в рамках соглашения с Волгоградским Государственным аграрным университетом.</w:t>
            </w:r>
          </w:p>
          <w:p w:rsidR="0082773D" w:rsidRPr="001576AC" w:rsidRDefault="008E0C44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 xml:space="preserve">Модель «Деятельные события».  </w:t>
            </w:r>
            <w:r w:rsidR="00DA0526" w:rsidRPr="001576AC">
              <w:rPr>
                <w:rFonts w:ascii="Times New Roman" w:hAnsi="Times New Roman"/>
                <w:sz w:val="24"/>
                <w:szCs w:val="24"/>
              </w:rPr>
              <w:t>ЦДТ стал координатором Российского движения школьников и волонтерского движения в Иловлинском районе. О</w:t>
            </w:r>
            <w:r w:rsidR="0082773D" w:rsidRPr="001576AC">
              <w:rPr>
                <w:rFonts w:ascii="Times New Roman" w:hAnsi="Times New Roman"/>
                <w:sz w:val="24"/>
                <w:szCs w:val="24"/>
              </w:rPr>
              <w:t>рганиз</w:t>
            </w:r>
            <w:r w:rsidR="00DA0526" w:rsidRPr="001576AC">
              <w:rPr>
                <w:rFonts w:ascii="Times New Roman" w:hAnsi="Times New Roman"/>
                <w:sz w:val="24"/>
                <w:szCs w:val="24"/>
              </w:rPr>
              <w:t>ованы новые</w:t>
            </w:r>
            <w:r w:rsidR="0082773D" w:rsidRPr="001576AC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 w:rsidR="00DA0526" w:rsidRPr="001576AC">
              <w:rPr>
                <w:rFonts w:ascii="Times New Roman" w:hAnsi="Times New Roman"/>
                <w:sz w:val="24"/>
                <w:szCs w:val="24"/>
              </w:rPr>
              <w:t>ы</w:t>
            </w:r>
            <w:r w:rsidR="0082773D" w:rsidRPr="001576AC">
              <w:rPr>
                <w:rFonts w:ascii="Times New Roman" w:hAnsi="Times New Roman"/>
                <w:sz w:val="24"/>
                <w:szCs w:val="24"/>
              </w:rPr>
              <w:t xml:space="preserve"> работы с детьми на уровне района по пр</w:t>
            </w:r>
            <w:r w:rsidR="00DA0526" w:rsidRPr="001576AC">
              <w:rPr>
                <w:rFonts w:ascii="Times New Roman" w:hAnsi="Times New Roman"/>
                <w:sz w:val="24"/>
                <w:szCs w:val="24"/>
              </w:rPr>
              <w:t>ограммам волонтерского движения.</w:t>
            </w:r>
          </w:p>
          <w:p w:rsidR="00DA0526" w:rsidRPr="001576AC" w:rsidRDefault="008E0C44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 xml:space="preserve">Модель «Проект».  </w:t>
            </w:r>
            <w:r w:rsidR="00DF79A1" w:rsidRPr="001576AC">
              <w:rPr>
                <w:rFonts w:ascii="Times New Roman" w:hAnsi="Times New Roman"/>
                <w:sz w:val="24"/>
                <w:szCs w:val="24"/>
              </w:rPr>
              <w:t>Д</w:t>
            </w:r>
            <w:r w:rsidR="00DA0526" w:rsidRPr="001576AC">
              <w:rPr>
                <w:rFonts w:ascii="Times New Roman" w:hAnsi="Times New Roman"/>
                <w:sz w:val="24"/>
                <w:szCs w:val="24"/>
              </w:rPr>
              <w:t>ля укрепления материальной базы и подготовки педагогических кадров туристско-краеведческой направленности разработан проект «С туризмом по жизни».</w:t>
            </w:r>
          </w:p>
          <w:p w:rsidR="00B8433C" w:rsidRPr="001576AC" w:rsidRDefault="00B8433C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В социальных сетях для координации работы создана группа педагогов дополнительного образования.</w:t>
            </w:r>
          </w:p>
          <w:p w:rsidR="00B8433C" w:rsidRPr="001576AC" w:rsidRDefault="00B8433C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Проведены рабочие совещания,  семинары и мастер-классы для педагогов</w:t>
            </w:r>
            <w:r w:rsidR="0082773D" w:rsidRPr="001576AC">
              <w:rPr>
                <w:rFonts w:ascii="Times New Roman" w:hAnsi="Times New Roman"/>
                <w:sz w:val="24"/>
                <w:szCs w:val="24"/>
              </w:rPr>
              <w:t>.</w:t>
            </w:r>
            <w:r w:rsidRPr="001576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773D" w:rsidRPr="001576AC">
              <w:rPr>
                <w:rFonts w:ascii="Times New Roman" w:hAnsi="Times New Roman"/>
                <w:sz w:val="24"/>
                <w:szCs w:val="24"/>
              </w:rPr>
              <w:t>Оказана методическая помощь педагогам по внедрению в практику новых методик и технологий в сфере дополнительного образования.</w:t>
            </w:r>
          </w:p>
          <w:p w:rsidR="00B8433C" w:rsidRPr="001576AC" w:rsidRDefault="0082773D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 xml:space="preserve">Проведен муниципальный этап конкурса «Лучший педагог дополнительного образования-2020», где победителем стала педагог дополнительного образования </w:t>
            </w:r>
            <w:proofErr w:type="spellStart"/>
            <w:r w:rsidRPr="001576AC">
              <w:rPr>
                <w:rFonts w:ascii="Times New Roman" w:hAnsi="Times New Roman"/>
                <w:sz w:val="24"/>
                <w:szCs w:val="24"/>
              </w:rPr>
              <w:t>Постоева</w:t>
            </w:r>
            <w:proofErr w:type="spellEnd"/>
            <w:r w:rsidRPr="001576AC">
              <w:rPr>
                <w:rFonts w:ascii="Times New Roman" w:hAnsi="Times New Roman"/>
                <w:sz w:val="24"/>
                <w:szCs w:val="24"/>
              </w:rPr>
              <w:t xml:space="preserve"> Ж.В. из станицы </w:t>
            </w:r>
            <w:proofErr w:type="spellStart"/>
            <w:r w:rsidRPr="001576AC">
              <w:rPr>
                <w:rFonts w:ascii="Times New Roman" w:hAnsi="Times New Roman"/>
                <w:sz w:val="24"/>
                <w:szCs w:val="24"/>
              </w:rPr>
              <w:t>Качалинской</w:t>
            </w:r>
            <w:proofErr w:type="spellEnd"/>
            <w:r w:rsidRPr="001576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65C29" w:rsidRPr="001576AC" w:rsidRDefault="00C65C29" w:rsidP="001576AC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В региональном конкурсе комплексов программно-методических материалов для управленческих  и педагогических кадров по организации работы в сфере дополнительного образования детей по различным направлениям деятельности педагог Ткаченко Е.Н в номинации «</w:t>
            </w:r>
            <w:r w:rsidRPr="001576AC">
              <w:rPr>
                <w:rFonts w:ascii="Times New Roman" w:hAnsi="Times New Roman"/>
                <w:color w:val="000000"/>
                <w:sz w:val="24"/>
                <w:szCs w:val="24"/>
              </w:rPr>
              <w:t>Конкурс комплексов программно-методических материалов (для педагогических кадров)» с программой дополнительного образования по краеведению родного края «КАЗАЧАТА» заняла 2 место,</w:t>
            </w:r>
          </w:p>
          <w:p w:rsidR="00266BFF" w:rsidRPr="001576AC" w:rsidRDefault="00C65C29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1576AC">
              <w:rPr>
                <w:rFonts w:ascii="Times New Roman" w:hAnsi="Times New Roman"/>
                <w:sz w:val="24"/>
                <w:szCs w:val="24"/>
              </w:rPr>
              <w:t>Хлюстин</w:t>
            </w:r>
            <w:proofErr w:type="spellEnd"/>
            <w:r w:rsidRPr="001576AC">
              <w:rPr>
                <w:rFonts w:ascii="Times New Roman" w:hAnsi="Times New Roman"/>
                <w:sz w:val="24"/>
                <w:szCs w:val="24"/>
              </w:rPr>
              <w:t xml:space="preserve"> П.П.  в номинации «Региональный конкурс </w:t>
            </w:r>
            <w:proofErr w:type="gramStart"/>
            <w:r w:rsidRPr="001576AC">
              <w:rPr>
                <w:rFonts w:ascii="Times New Roman" w:hAnsi="Times New Roman"/>
                <w:sz w:val="24"/>
                <w:szCs w:val="24"/>
              </w:rPr>
              <w:t>моделей обеспечения доступности дополнительного образования детей</w:t>
            </w:r>
            <w:proofErr w:type="gramEnd"/>
            <w:r w:rsidRPr="001576AC">
              <w:rPr>
                <w:rFonts w:ascii="Times New Roman" w:hAnsi="Times New Roman"/>
                <w:sz w:val="24"/>
                <w:szCs w:val="24"/>
              </w:rPr>
              <w:t xml:space="preserve"> из сельской местности». </w:t>
            </w:r>
            <w:r w:rsidRPr="001576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Модель обеспечения доступности  </w:t>
            </w:r>
            <w:r w:rsidRPr="001576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дополнительного  образования  обучающихся в системе </w:t>
            </w:r>
            <w:proofErr w:type="spellStart"/>
            <w:r w:rsidRPr="001576AC">
              <w:rPr>
                <w:rFonts w:ascii="Times New Roman" w:hAnsi="Times New Roman"/>
                <w:color w:val="000000"/>
                <w:sz w:val="24"/>
                <w:szCs w:val="24"/>
              </w:rPr>
              <w:t>агротехнологической</w:t>
            </w:r>
            <w:proofErr w:type="spellEnd"/>
            <w:r w:rsidRPr="001576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деятельности, направленной  на   получение  новых  и развитие существующих  компетенций в  трудовых и профессиональ</w:t>
            </w:r>
            <w:r w:rsidR="00DF79A1" w:rsidRPr="001576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навыках сельских школьников занял </w:t>
            </w:r>
            <w:r w:rsidRPr="001576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место.</w:t>
            </w:r>
          </w:p>
        </w:tc>
      </w:tr>
      <w:tr w:rsidR="00DF79A1" w:rsidRPr="001576AC" w:rsidTr="00DF79A1">
        <w:trPr>
          <w:gridAfter w:val="1"/>
          <w:wAfter w:w="6803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lastRenderedPageBreak/>
              <w:t>2.2. Описание текущей актуальности продукта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9D4F23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Реализация проекта способствует решению</w:t>
            </w:r>
            <w:r w:rsidR="00DF79A1" w:rsidRPr="001576AC">
              <w:rPr>
                <w:rFonts w:ascii="Times New Roman" w:hAnsi="Times New Roman"/>
                <w:sz w:val="24"/>
                <w:szCs w:val="24"/>
              </w:rPr>
              <w:t xml:space="preserve"> задач, поставленных в региональном приоритетном проекте «Доступное дополнительное образование для детей в Волгоградской области» на 2017-2020 годы:</w:t>
            </w:r>
          </w:p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- максимальный охват учащихся занятиями в системе дополнительного образования детей;</w:t>
            </w:r>
          </w:p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 xml:space="preserve">- объединение обучения и воспитания в целостный образовательный процесс на основе нравственных и </w:t>
            </w:r>
            <w:proofErr w:type="spellStart"/>
            <w:r w:rsidRPr="001576AC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1576AC">
              <w:rPr>
                <w:rFonts w:ascii="Times New Roman" w:hAnsi="Times New Roman"/>
                <w:sz w:val="24"/>
                <w:szCs w:val="24"/>
              </w:rPr>
              <w:t xml:space="preserve"> ценностей;</w:t>
            </w:r>
          </w:p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- включение учащихся в социально-значимую деятельность;</w:t>
            </w:r>
          </w:p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 xml:space="preserve">- 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 </w:t>
            </w:r>
          </w:p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- совершенствование профессиональных навыков педагогов через овладение педагогическими технологиями социализации детей и подростков;</w:t>
            </w:r>
          </w:p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- обновление содержания образования, совершенствование системы мониторинга учебно-воспитательного процесса.</w:t>
            </w:r>
          </w:p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 xml:space="preserve">- системное изучение и распространение передового опыта работы педагогов и других специалистов, участвующих в воспитании детей,  продвижение лучших проектов и программ в области воспитания; </w:t>
            </w:r>
          </w:p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- совершенствование эффективной организации межведомственного взаимодействия в системе воспитания.</w:t>
            </w:r>
          </w:p>
        </w:tc>
      </w:tr>
      <w:tr w:rsidR="00DF79A1" w:rsidRPr="001576AC" w:rsidTr="00DF79A1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Par422"/>
            <w:bookmarkEnd w:id="2"/>
            <w:r w:rsidRPr="001576AC">
              <w:rPr>
                <w:rFonts w:ascii="Times New Roman" w:hAnsi="Times New Roman"/>
                <w:sz w:val="24"/>
                <w:szCs w:val="24"/>
              </w:rPr>
              <w:t>Реализация дорожной карты проекта (программы)</w:t>
            </w:r>
          </w:p>
        </w:tc>
        <w:tc>
          <w:tcPr>
            <w:tcW w:w="6803" w:type="dxa"/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9A1" w:rsidRPr="001576AC" w:rsidTr="00DF79A1">
        <w:trPr>
          <w:gridAfter w:val="1"/>
          <w:wAfter w:w="6803" w:type="dxa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Задачи и 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76AC">
              <w:rPr>
                <w:rFonts w:ascii="Times New Roman" w:hAnsi="Times New Roman"/>
                <w:sz w:val="24"/>
                <w:szCs w:val="24"/>
              </w:rPr>
              <w:t>Выполнено</w:t>
            </w:r>
            <w:proofErr w:type="gramEnd"/>
            <w:r w:rsidRPr="001576AC">
              <w:rPr>
                <w:rFonts w:ascii="Times New Roman" w:hAnsi="Times New Roman"/>
                <w:sz w:val="24"/>
                <w:szCs w:val="24"/>
              </w:rPr>
              <w:t>/не 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Причины невыполнения</w:t>
            </w:r>
          </w:p>
        </w:tc>
      </w:tr>
      <w:tr w:rsidR="00DF79A1" w:rsidRPr="001576AC" w:rsidTr="00DF79A1">
        <w:trPr>
          <w:gridAfter w:val="1"/>
          <w:wAfter w:w="6803" w:type="dxa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Задача 1: Изучить теоретические подходы к пониманию эффективности организационно-педагогических условий, обеспечивающих повышение  доступности дополнительного образования для детей, проживающих в сельской местности.</w:t>
            </w:r>
          </w:p>
        </w:tc>
      </w:tr>
      <w:tr w:rsidR="00DF79A1" w:rsidRPr="001576AC" w:rsidTr="00DF79A1">
        <w:trPr>
          <w:gridAfter w:val="1"/>
          <w:wAfter w:w="6803" w:type="dxa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lastRenderedPageBreak/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9A1" w:rsidRPr="001576AC" w:rsidTr="00DF79A1">
        <w:trPr>
          <w:gridAfter w:val="1"/>
          <w:wAfter w:w="6803" w:type="dxa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Задача 2: Проанализировать наиболее типичные и значимые образовательные запросы учащихся и их родителей, проживающих в сельской местности, к  содержанию и формам организации дополнительного образования.</w:t>
            </w:r>
          </w:p>
        </w:tc>
      </w:tr>
      <w:tr w:rsidR="00DF79A1" w:rsidRPr="001576AC" w:rsidTr="00DF79A1">
        <w:trPr>
          <w:gridAfter w:val="1"/>
          <w:wAfter w:w="6803" w:type="dxa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E94ADD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9A1" w:rsidRPr="001576AC" w:rsidTr="00DF79A1">
        <w:trPr>
          <w:gridAfter w:val="1"/>
          <w:wAfter w:w="6803" w:type="dxa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Задача 3: Проанализировать ресурсы ЦДТ, обеспечивающие доступность дополнительного образования для детей, проживающих в сельской местности.</w:t>
            </w:r>
          </w:p>
        </w:tc>
      </w:tr>
      <w:tr w:rsidR="00DF79A1" w:rsidRPr="001576AC" w:rsidTr="00DF79A1">
        <w:trPr>
          <w:gridAfter w:val="1"/>
          <w:wAfter w:w="6803" w:type="dxa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E94ADD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9A1" w:rsidRPr="001576AC" w:rsidTr="00DF79A1">
        <w:trPr>
          <w:gridAfter w:val="1"/>
          <w:wAfter w:w="6803" w:type="dxa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Задача 4: Разработать/скорректировать и реализовать модели модульных программ дополнительного образования, технологии, формы работы, методическое сопровождение, обеспечивающее доступность дополнительного образования для детей, проживающих в сельской местности.</w:t>
            </w:r>
          </w:p>
        </w:tc>
      </w:tr>
      <w:tr w:rsidR="00DF79A1" w:rsidRPr="001576AC" w:rsidTr="00DF79A1">
        <w:trPr>
          <w:gridAfter w:val="1"/>
          <w:wAfter w:w="6803" w:type="dxa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E94ADD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9A1" w:rsidRPr="001576AC" w:rsidTr="00DF79A1">
        <w:trPr>
          <w:gridAfter w:val="1"/>
          <w:wAfter w:w="6803" w:type="dxa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Задача 5: Провести мониторинг эффективности реализации Проекта по обеспечению доступности дополнительного образования для детей, проживающих в сельской местности.</w:t>
            </w:r>
          </w:p>
        </w:tc>
      </w:tr>
      <w:tr w:rsidR="00DF79A1" w:rsidRPr="001576AC" w:rsidTr="00DF79A1">
        <w:trPr>
          <w:gridAfter w:val="1"/>
          <w:wAfter w:w="6803" w:type="dxa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E94ADD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9A1" w:rsidRPr="001576AC" w:rsidTr="00DF79A1">
        <w:trPr>
          <w:gridAfter w:val="1"/>
          <w:wAfter w:w="6803" w:type="dxa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Задача 6: Обобщить инновационный опыт реализации обеспечения доступности дополнительного образования для детей, проживающих в сельской местности, в виде организационных моделей и распространить его через семинары, конференции, публикации, пособия, видеоматериалы.</w:t>
            </w:r>
          </w:p>
        </w:tc>
      </w:tr>
      <w:tr w:rsidR="00DF79A1" w:rsidRPr="001576AC" w:rsidTr="00DF79A1">
        <w:trPr>
          <w:gridAfter w:val="1"/>
          <w:wAfter w:w="6803" w:type="dxa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E94ADD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9A1" w:rsidRPr="001576AC" w:rsidTr="00DF79A1">
        <w:trPr>
          <w:gridAfter w:val="1"/>
          <w:wAfter w:w="6803" w:type="dxa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Продукт проекта (программы)</w:t>
            </w:r>
          </w:p>
        </w:tc>
      </w:tr>
      <w:tr w:rsidR="00DF79A1" w:rsidRPr="001576AC" w:rsidTr="00DF79A1">
        <w:trPr>
          <w:gridAfter w:val="1"/>
          <w:wAfter w:w="6803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76AC">
              <w:rPr>
                <w:rFonts w:ascii="Times New Roman" w:hAnsi="Times New Roman"/>
                <w:sz w:val="24"/>
                <w:szCs w:val="24"/>
              </w:rPr>
              <w:t>Полученный продукт (учебные планы, программы, учебно-методические материалы, пособия, рекомендации, разработки, статьи и др.)</w:t>
            </w:r>
            <w:proofErr w:type="gramEnd"/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6D6E8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76AC">
              <w:rPr>
                <w:rFonts w:ascii="Times New Roman" w:hAnsi="Times New Roman"/>
                <w:sz w:val="24"/>
                <w:szCs w:val="24"/>
              </w:rPr>
              <w:t xml:space="preserve">Разработаны и реализованы дополнительные общеобразовательные </w:t>
            </w:r>
            <w:proofErr w:type="spellStart"/>
            <w:r w:rsidRPr="001576AC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1576AC">
              <w:rPr>
                <w:rFonts w:ascii="Times New Roman" w:hAnsi="Times New Roman"/>
                <w:sz w:val="24"/>
                <w:szCs w:val="24"/>
              </w:rPr>
              <w:t xml:space="preserve"> программы по пяти образовательным направленностям:</w:t>
            </w:r>
            <w:r w:rsidR="00E94ADD" w:rsidRPr="00157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6AC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r w:rsidR="00E94ADD" w:rsidRPr="001576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76AC">
              <w:rPr>
                <w:rFonts w:ascii="Times New Roman" w:hAnsi="Times New Roman"/>
                <w:sz w:val="24"/>
                <w:szCs w:val="24"/>
              </w:rPr>
              <w:t>социально-педагогической</w:t>
            </w:r>
            <w:r w:rsidR="00E94ADD" w:rsidRPr="001576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76AC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r w:rsidR="00E94ADD" w:rsidRPr="001576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76AC">
              <w:rPr>
                <w:rFonts w:ascii="Times New Roman" w:hAnsi="Times New Roman"/>
                <w:sz w:val="24"/>
                <w:szCs w:val="24"/>
              </w:rPr>
              <w:t>физкультурно-спортивной</w:t>
            </w:r>
            <w:r w:rsidR="00E94ADD" w:rsidRPr="001576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76AC">
              <w:rPr>
                <w:rFonts w:ascii="Times New Roman" w:hAnsi="Times New Roman"/>
                <w:sz w:val="24"/>
                <w:szCs w:val="24"/>
              </w:rPr>
              <w:t>туристско-краеведческо</w:t>
            </w:r>
            <w:r w:rsidR="00E94ADD" w:rsidRPr="001576AC">
              <w:rPr>
                <w:rFonts w:ascii="Times New Roman" w:hAnsi="Times New Roman"/>
                <w:sz w:val="24"/>
                <w:szCs w:val="24"/>
              </w:rPr>
              <w:t xml:space="preserve">й; учебный план; программа «ШАНС», программа детского движения «Исток»,  </w:t>
            </w:r>
            <w:proofErr w:type="spellStart"/>
            <w:r w:rsidR="00E94ADD" w:rsidRPr="001576AC">
              <w:rPr>
                <w:rFonts w:ascii="Times New Roman" w:hAnsi="Times New Roman"/>
                <w:sz w:val="24"/>
                <w:szCs w:val="24"/>
              </w:rPr>
              <w:t>грантовый</w:t>
            </w:r>
            <w:proofErr w:type="spellEnd"/>
            <w:r w:rsidR="00E94ADD" w:rsidRPr="001576AC">
              <w:rPr>
                <w:rFonts w:ascii="Times New Roman" w:hAnsi="Times New Roman"/>
                <w:sz w:val="24"/>
                <w:szCs w:val="24"/>
              </w:rPr>
              <w:t xml:space="preserve"> проект «С туризмом по жизни»</w:t>
            </w:r>
            <w:proofErr w:type="gramEnd"/>
          </w:p>
        </w:tc>
      </w:tr>
      <w:tr w:rsidR="00DF79A1" w:rsidRPr="001576AC" w:rsidTr="00DF79A1">
        <w:trPr>
          <w:gridAfter w:val="1"/>
          <w:wAfter w:w="6803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Рекомендации по использованию полученных продуктов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8E0C44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 xml:space="preserve">Реализация проекта способствует созданию на основе межведомственного </w:t>
            </w:r>
            <w:proofErr w:type="gramStart"/>
            <w:r w:rsidRPr="001576AC">
              <w:rPr>
                <w:rFonts w:ascii="Times New Roman" w:hAnsi="Times New Roman"/>
                <w:sz w:val="24"/>
                <w:szCs w:val="24"/>
              </w:rPr>
              <w:t>взаимодействия эффективных действующих моделей обеспечения доступности дополнительного образования</w:t>
            </w:r>
            <w:proofErr w:type="gramEnd"/>
            <w:r w:rsidRPr="001576AC">
              <w:rPr>
                <w:rFonts w:ascii="Times New Roman" w:hAnsi="Times New Roman"/>
                <w:sz w:val="24"/>
                <w:szCs w:val="24"/>
              </w:rPr>
              <w:t xml:space="preserve"> для детей, проживающих в сельской местности, а также включение всех групп детей в социально-значимую деятельность, способствующую  профилактике </w:t>
            </w:r>
            <w:r w:rsidRPr="001576AC">
              <w:rPr>
                <w:rFonts w:ascii="Times New Roman" w:hAnsi="Times New Roman"/>
                <w:sz w:val="24"/>
                <w:szCs w:val="24"/>
              </w:rPr>
              <w:lastRenderedPageBreak/>
              <w:t>асоциального поведения, творческому и духовному развитию ребенка, а Центру детского творчества расширить спектр вариативных образовательных  услуг.</w:t>
            </w:r>
            <w:r w:rsidR="009F6251" w:rsidRPr="00157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79A1" w:rsidRPr="001576AC" w:rsidTr="00DF79A1">
        <w:trPr>
          <w:gridAfter w:val="1"/>
          <w:wAfter w:w="6803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lastRenderedPageBreak/>
              <w:t>Описание методов и критериев мониторинга качества продуктов проекта; результаты удовлетворенности участников образовательного процесса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251" w:rsidRPr="001576AC" w:rsidRDefault="009F625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реализацией инновационного проекта осуществляется в соответствии с Законом РФ «Об образовании в Российской Федерации», Уставом МБОУ ДО ЦДТ. </w:t>
            </w:r>
          </w:p>
          <w:p w:rsidR="009F6251" w:rsidRPr="001576AC" w:rsidRDefault="009F6251" w:rsidP="001576A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6AC">
              <w:rPr>
                <w:rFonts w:ascii="Times New Roman" w:eastAsia="Times New Roman" w:hAnsi="Times New Roman"/>
                <w:sz w:val="24"/>
                <w:szCs w:val="24"/>
              </w:rPr>
              <w:t>Мониторинг реализации проекта осуществлялся по следующим направлениям:</w:t>
            </w:r>
          </w:p>
          <w:p w:rsidR="00F77097" w:rsidRPr="001576AC" w:rsidRDefault="009F6251" w:rsidP="001576A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6A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77097" w:rsidRPr="001576AC">
              <w:rPr>
                <w:rFonts w:ascii="Times New Roman" w:eastAsia="Times New Roman" w:hAnsi="Times New Roman"/>
                <w:sz w:val="24"/>
                <w:szCs w:val="24"/>
              </w:rPr>
              <w:t xml:space="preserve"> качество учебно-воспитательного процесса, </w:t>
            </w:r>
          </w:p>
          <w:p w:rsidR="009F6251" w:rsidRPr="001576AC" w:rsidRDefault="00F77097" w:rsidP="001576A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6A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F6251" w:rsidRPr="001576AC">
              <w:rPr>
                <w:rFonts w:ascii="Times New Roman" w:eastAsia="Times New Roman" w:hAnsi="Times New Roman"/>
                <w:sz w:val="24"/>
                <w:szCs w:val="24"/>
              </w:rPr>
              <w:t>создание единой информационной площадки для обогащения и распространения передового педагогического опыта с целью повышения мотивации педагогических работников к поиску инновационных педагогических идей, активному использованию современных технологий, образовательных ресурсов (педагогические советы);</w:t>
            </w:r>
          </w:p>
          <w:p w:rsidR="009F6251" w:rsidRPr="001576AC" w:rsidRDefault="009F6251" w:rsidP="001576A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6AC">
              <w:rPr>
                <w:rFonts w:ascii="Times New Roman" w:eastAsia="Times New Roman" w:hAnsi="Times New Roman"/>
                <w:sz w:val="24"/>
                <w:szCs w:val="24"/>
              </w:rPr>
              <w:t xml:space="preserve">-модернизация </w:t>
            </w:r>
            <w:r w:rsidR="00F77097" w:rsidRPr="001576AC">
              <w:rPr>
                <w:rFonts w:ascii="Times New Roman" w:eastAsia="Times New Roman" w:hAnsi="Times New Roman"/>
                <w:sz w:val="24"/>
                <w:szCs w:val="24"/>
              </w:rPr>
              <w:t>долгосрочной программы</w:t>
            </w:r>
            <w:r w:rsidRPr="001576AC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воспитательной работы (победитель муниципального этапа  на конкурсе «За нравственный подвиг учителя» в номинации «Луч</w:t>
            </w:r>
            <w:r w:rsidR="00F77097" w:rsidRPr="001576AC">
              <w:rPr>
                <w:rFonts w:ascii="Times New Roman" w:eastAsia="Times New Roman" w:hAnsi="Times New Roman"/>
                <w:sz w:val="24"/>
                <w:szCs w:val="24"/>
              </w:rPr>
              <w:t xml:space="preserve">шая программа духовно-нравственного и гражданско-патриотического воспитания детей и молодежи» в </w:t>
            </w:r>
            <w:r w:rsidRPr="001576A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77097" w:rsidRPr="001576A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1576AC">
              <w:rPr>
                <w:rFonts w:ascii="Times New Roman" w:eastAsia="Times New Roman" w:hAnsi="Times New Roman"/>
                <w:sz w:val="24"/>
                <w:szCs w:val="24"/>
              </w:rPr>
              <w:t xml:space="preserve"> году</w:t>
            </w:r>
            <w:r w:rsidR="00F77097" w:rsidRPr="001576AC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DF79A1" w:rsidRPr="001576AC" w:rsidRDefault="00F77097" w:rsidP="006D6E8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eastAsia="Times New Roman" w:hAnsi="Times New Roman"/>
                <w:sz w:val="24"/>
                <w:szCs w:val="24"/>
              </w:rPr>
              <w:t>- активность и результативность</w:t>
            </w:r>
            <w:r w:rsidR="009F6251" w:rsidRPr="001576AC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участия детей и педагогов в </w:t>
            </w:r>
            <w:r w:rsidRPr="001576AC">
              <w:rPr>
                <w:rFonts w:ascii="Times New Roman" w:eastAsia="Times New Roman" w:hAnsi="Times New Roman"/>
                <w:sz w:val="24"/>
                <w:szCs w:val="24"/>
              </w:rPr>
              <w:t>районных, областных, федеральных конкурсах и мероприятиях.</w:t>
            </w:r>
          </w:p>
        </w:tc>
      </w:tr>
      <w:tr w:rsidR="00DF79A1" w:rsidRPr="001576AC" w:rsidTr="00DF79A1">
        <w:trPr>
          <w:gridAfter w:val="1"/>
          <w:wAfter w:w="6803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Прогноз развития проекта (программы) на следующий год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7007F5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- Полноценная организация  свободного времени  учащихся  сельских образовательных учреждений во внеурочное время.</w:t>
            </w:r>
          </w:p>
          <w:p w:rsidR="007007F5" w:rsidRPr="001576AC" w:rsidRDefault="007007F5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- Рост уровня достижений, продемонстрированных учащимися из сельских поселений в ходе интеллектуальных, творческих  состязаний разных типов и уровней (в том числе, рост количества призовых мест).</w:t>
            </w:r>
          </w:p>
          <w:p w:rsidR="007007F5" w:rsidRPr="001576AC" w:rsidRDefault="007007F5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bCs/>
                <w:sz w:val="24"/>
                <w:szCs w:val="24"/>
              </w:rPr>
              <w:t xml:space="preserve">- Формирование единого образовательного пространства. </w:t>
            </w:r>
            <w:r w:rsidRPr="001576AC">
              <w:rPr>
                <w:rFonts w:ascii="Times New Roman" w:hAnsi="Times New Roman"/>
                <w:sz w:val="24"/>
                <w:szCs w:val="24"/>
              </w:rPr>
              <w:t>Единая система учета личных достижений детей в различных дополнительных общеобразовательных программах.</w:t>
            </w:r>
          </w:p>
          <w:p w:rsidR="007007F5" w:rsidRPr="001576AC" w:rsidRDefault="007007F5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- Открытие новых перспектив сотрудничества с государственными учреждениями, с общественными институтами поселка и района.</w:t>
            </w:r>
          </w:p>
          <w:p w:rsidR="007007F5" w:rsidRPr="001576AC" w:rsidRDefault="007007F5" w:rsidP="006D6E8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bCs/>
                <w:sz w:val="24"/>
                <w:szCs w:val="24"/>
              </w:rPr>
              <w:t xml:space="preserve">- Рост профессионализма и компетентности педагогов в реализации программ дополнительного </w:t>
            </w:r>
            <w:r w:rsidR="001576AC" w:rsidRPr="001576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образования детей. </w:t>
            </w:r>
          </w:p>
        </w:tc>
      </w:tr>
      <w:tr w:rsidR="00DF79A1" w:rsidRPr="001576AC" w:rsidTr="00DF79A1">
        <w:trPr>
          <w:gridAfter w:val="1"/>
          <w:wAfter w:w="6803" w:type="dxa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lastRenderedPageBreak/>
              <w:t>Достигнутые внешние эффекты</w:t>
            </w:r>
          </w:p>
        </w:tc>
      </w:tr>
      <w:tr w:rsidR="00DF79A1" w:rsidRPr="001576AC" w:rsidTr="00DF79A1">
        <w:trPr>
          <w:gridAfter w:val="1"/>
          <w:wAfter w:w="6803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Эффект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1576AC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 xml:space="preserve">Эффект 1-го и 2-го этапа реализации проекта </w:t>
            </w:r>
            <w:r w:rsidR="00DF79A1" w:rsidRPr="001576AC">
              <w:rPr>
                <w:rFonts w:ascii="Times New Roman" w:hAnsi="Times New Roman"/>
                <w:sz w:val="24"/>
                <w:szCs w:val="24"/>
              </w:rPr>
              <w:t>достигнут</w:t>
            </w:r>
            <w:r w:rsidRPr="001576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576AC">
              <w:rPr>
                <w:rFonts w:ascii="Times New Roman" w:hAnsi="Times New Roman"/>
                <w:sz w:val="24"/>
                <w:szCs w:val="24"/>
              </w:rPr>
              <w:t>Абробированы</w:t>
            </w:r>
            <w:proofErr w:type="spellEnd"/>
            <w:r w:rsidRPr="001576AC">
              <w:rPr>
                <w:rFonts w:ascii="Times New Roman" w:hAnsi="Times New Roman"/>
                <w:sz w:val="24"/>
                <w:szCs w:val="24"/>
              </w:rPr>
              <w:t xml:space="preserve"> модели доступности дополнительного образования детей, привлекшие к их реализации до 80 % учащихся сельских школ.</w:t>
            </w:r>
          </w:p>
        </w:tc>
      </w:tr>
      <w:tr w:rsidR="00DF79A1" w:rsidRPr="001576AC" w:rsidTr="00DF79A1">
        <w:trPr>
          <w:gridAfter w:val="1"/>
          <w:wAfter w:w="6803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Описание и обоснование коррекции шагов по реализации проекта (программы) на следующий год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6AC" w:rsidRPr="001576AC" w:rsidRDefault="001576AC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 xml:space="preserve">- Разрабатывать дистанционные программы, совершенствовать систему </w:t>
            </w:r>
            <w:proofErr w:type="spellStart"/>
            <w:r w:rsidRPr="001576AC">
              <w:rPr>
                <w:rFonts w:ascii="Times New Roman" w:hAnsi="Times New Roman"/>
                <w:sz w:val="24"/>
                <w:szCs w:val="24"/>
              </w:rPr>
              <w:t>очно-заочных</w:t>
            </w:r>
            <w:proofErr w:type="spellEnd"/>
            <w:r w:rsidRPr="001576AC">
              <w:rPr>
                <w:rFonts w:ascii="Times New Roman" w:hAnsi="Times New Roman"/>
                <w:sz w:val="24"/>
                <w:szCs w:val="24"/>
              </w:rPr>
              <w:t xml:space="preserve"> конкурсов; способствовать развитию детских общественных организаций;</w:t>
            </w:r>
          </w:p>
          <w:p w:rsidR="001576AC" w:rsidRPr="001576AC" w:rsidRDefault="001576AC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- проводить выездные выставки и мастер – классы по заявленным направлениям;</w:t>
            </w:r>
          </w:p>
          <w:p w:rsidR="001576AC" w:rsidRPr="001576AC" w:rsidRDefault="001576AC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- совершенствовать организацию информирования субъектов на сайтах учреждений;</w:t>
            </w:r>
          </w:p>
          <w:p w:rsidR="001576AC" w:rsidRPr="001576AC" w:rsidRDefault="001576AC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- совершенствовать систему мониторинга учебно-воспитательного процесса;</w:t>
            </w:r>
          </w:p>
          <w:p w:rsidR="001576AC" w:rsidRPr="001576AC" w:rsidRDefault="001576AC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- усовершенствовать комплекс показателей, обеспечивающих целостное представление о качественных и количественных изменениях  реализации проекта.</w:t>
            </w:r>
          </w:p>
          <w:p w:rsidR="00DF79A1" w:rsidRPr="001576AC" w:rsidRDefault="00DF79A1" w:rsidP="00157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7B90" w:rsidRPr="001576AC" w:rsidRDefault="00897B90" w:rsidP="001576A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C4C23" w:rsidRPr="001576AC" w:rsidRDefault="009C4C23" w:rsidP="001576A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C4C23" w:rsidRPr="001576AC" w:rsidRDefault="009C4C23" w:rsidP="001576A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C4C23" w:rsidRPr="001576AC" w:rsidRDefault="009C4C23" w:rsidP="001576A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4A6CE4" w:rsidRPr="001576AC" w:rsidRDefault="009C4C23" w:rsidP="001576A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1576AC">
        <w:rPr>
          <w:rFonts w:ascii="Times New Roman" w:hAnsi="Times New Roman"/>
          <w:sz w:val="24"/>
          <w:szCs w:val="24"/>
        </w:rPr>
        <w:t xml:space="preserve">Руководитель организации       </w:t>
      </w:r>
      <w:r w:rsidR="00067552">
        <w:rPr>
          <w:rFonts w:ascii="Times New Roman" w:hAnsi="Times New Roman"/>
          <w:sz w:val="24"/>
          <w:szCs w:val="24"/>
        </w:rPr>
        <w:t>Е.Ю. Меренкова</w:t>
      </w:r>
    </w:p>
    <w:p w:rsidR="009C4C23" w:rsidRPr="001576AC" w:rsidRDefault="009C4C23" w:rsidP="001576A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1576AC"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9C4C23" w:rsidRPr="001576AC" w:rsidRDefault="009C4C23" w:rsidP="001576A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1576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(подпись, расшифровка подписи)                   </w:t>
      </w:r>
    </w:p>
    <w:p w:rsidR="009C4C23" w:rsidRPr="001576AC" w:rsidRDefault="009C4C23" w:rsidP="001576A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1576AC">
        <w:rPr>
          <w:rFonts w:ascii="Times New Roman" w:hAnsi="Times New Roman"/>
          <w:sz w:val="24"/>
          <w:szCs w:val="24"/>
        </w:rPr>
        <w:t>М.П.</w:t>
      </w:r>
    </w:p>
    <w:p w:rsidR="009C4C23" w:rsidRPr="001576AC" w:rsidRDefault="009C4C23" w:rsidP="001576A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C4C23" w:rsidRPr="001576AC" w:rsidRDefault="009C4C23" w:rsidP="001576A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9C4C23" w:rsidRPr="001576AC" w:rsidRDefault="009C4C23" w:rsidP="001576A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sectPr w:rsidR="009C4C23" w:rsidRPr="001576AC" w:rsidSect="007E2B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49"/>
    <w:multiLevelType w:val="hybridMultilevel"/>
    <w:tmpl w:val="7B7255C4"/>
    <w:lvl w:ilvl="0" w:tplc="AF386A98">
      <w:start w:val="1"/>
      <w:numFmt w:val="bullet"/>
      <w:lvlText w:val="в"/>
      <w:lvlJc w:val="left"/>
    </w:lvl>
    <w:lvl w:ilvl="1" w:tplc="AE382256">
      <w:numFmt w:val="decimal"/>
      <w:lvlText w:val=""/>
      <w:lvlJc w:val="left"/>
    </w:lvl>
    <w:lvl w:ilvl="2" w:tplc="A2F64FF2">
      <w:numFmt w:val="decimal"/>
      <w:lvlText w:val=""/>
      <w:lvlJc w:val="left"/>
    </w:lvl>
    <w:lvl w:ilvl="3" w:tplc="898AE1A6">
      <w:numFmt w:val="decimal"/>
      <w:lvlText w:val=""/>
      <w:lvlJc w:val="left"/>
    </w:lvl>
    <w:lvl w:ilvl="4" w:tplc="63B812BE">
      <w:numFmt w:val="decimal"/>
      <w:lvlText w:val=""/>
      <w:lvlJc w:val="left"/>
    </w:lvl>
    <w:lvl w:ilvl="5" w:tplc="58F8823E">
      <w:numFmt w:val="decimal"/>
      <w:lvlText w:val=""/>
      <w:lvlJc w:val="left"/>
    </w:lvl>
    <w:lvl w:ilvl="6" w:tplc="FE84A626">
      <w:numFmt w:val="decimal"/>
      <w:lvlText w:val=""/>
      <w:lvlJc w:val="left"/>
    </w:lvl>
    <w:lvl w:ilvl="7" w:tplc="B316F852">
      <w:numFmt w:val="decimal"/>
      <w:lvlText w:val=""/>
      <w:lvlJc w:val="left"/>
    </w:lvl>
    <w:lvl w:ilvl="8" w:tplc="F6D63446">
      <w:numFmt w:val="decimal"/>
      <w:lvlText w:val=""/>
      <w:lvlJc w:val="left"/>
    </w:lvl>
  </w:abstractNum>
  <w:abstractNum w:abstractNumId="1">
    <w:nsid w:val="2047720F"/>
    <w:multiLevelType w:val="hybridMultilevel"/>
    <w:tmpl w:val="18E43B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BD3D4A"/>
    <w:multiLevelType w:val="hybridMultilevel"/>
    <w:tmpl w:val="DCA67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825DC"/>
    <w:multiLevelType w:val="hybridMultilevel"/>
    <w:tmpl w:val="BC64D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0040A3"/>
    <w:multiLevelType w:val="hybridMultilevel"/>
    <w:tmpl w:val="DCA67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424"/>
    <w:rsid w:val="00055D56"/>
    <w:rsid w:val="00067552"/>
    <w:rsid w:val="000A4B6B"/>
    <w:rsid w:val="00105424"/>
    <w:rsid w:val="00105B5D"/>
    <w:rsid w:val="00120CC9"/>
    <w:rsid w:val="00122B74"/>
    <w:rsid w:val="00125161"/>
    <w:rsid w:val="00151A49"/>
    <w:rsid w:val="001576AC"/>
    <w:rsid w:val="00180FF3"/>
    <w:rsid w:val="001B0D6D"/>
    <w:rsid w:val="00213843"/>
    <w:rsid w:val="002411CB"/>
    <w:rsid w:val="002568B0"/>
    <w:rsid w:val="002578C4"/>
    <w:rsid w:val="00266BFF"/>
    <w:rsid w:val="00273E0E"/>
    <w:rsid w:val="002C7470"/>
    <w:rsid w:val="003030BB"/>
    <w:rsid w:val="00320B3F"/>
    <w:rsid w:val="0032615D"/>
    <w:rsid w:val="003613A4"/>
    <w:rsid w:val="00381DDE"/>
    <w:rsid w:val="0039350D"/>
    <w:rsid w:val="003A7D52"/>
    <w:rsid w:val="00436CCE"/>
    <w:rsid w:val="00446188"/>
    <w:rsid w:val="004515D0"/>
    <w:rsid w:val="0048388D"/>
    <w:rsid w:val="004976F7"/>
    <w:rsid w:val="004A5A27"/>
    <w:rsid w:val="004A6CE4"/>
    <w:rsid w:val="004C7F9A"/>
    <w:rsid w:val="004F7EA1"/>
    <w:rsid w:val="005740B1"/>
    <w:rsid w:val="005813DE"/>
    <w:rsid w:val="005E3C92"/>
    <w:rsid w:val="0065695D"/>
    <w:rsid w:val="006A7406"/>
    <w:rsid w:val="006B7656"/>
    <w:rsid w:val="006D6E86"/>
    <w:rsid w:val="007007F5"/>
    <w:rsid w:val="00701DAC"/>
    <w:rsid w:val="00707083"/>
    <w:rsid w:val="007255FD"/>
    <w:rsid w:val="00772385"/>
    <w:rsid w:val="00791213"/>
    <w:rsid w:val="007B6DA0"/>
    <w:rsid w:val="007E2B12"/>
    <w:rsid w:val="0082773D"/>
    <w:rsid w:val="00851375"/>
    <w:rsid w:val="00897B90"/>
    <w:rsid w:val="008A5D3C"/>
    <w:rsid w:val="008B6CDC"/>
    <w:rsid w:val="008E0C44"/>
    <w:rsid w:val="00926135"/>
    <w:rsid w:val="00975BB6"/>
    <w:rsid w:val="00990019"/>
    <w:rsid w:val="00993E60"/>
    <w:rsid w:val="009B4793"/>
    <w:rsid w:val="009C4C23"/>
    <w:rsid w:val="009D4F23"/>
    <w:rsid w:val="009F239A"/>
    <w:rsid w:val="009F6251"/>
    <w:rsid w:val="00A4025C"/>
    <w:rsid w:val="00A40973"/>
    <w:rsid w:val="00AA648A"/>
    <w:rsid w:val="00AD1849"/>
    <w:rsid w:val="00AE7263"/>
    <w:rsid w:val="00B11375"/>
    <w:rsid w:val="00B74746"/>
    <w:rsid w:val="00B8433C"/>
    <w:rsid w:val="00BA17F3"/>
    <w:rsid w:val="00C65C29"/>
    <w:rsid w:val="00CB0F66"/>
    <w:rsid w:val="00CD62EB"/>
    <w:rsid w:val="00D22C19"/>
    <w:rsid w:val="00D409EF"/>
    <w:rsid w:val="00D56B43"/>
    <w:rsid w:val="00DA0526"/>
    <w:rsid w:val="00DF79A1"/>
    <w:rsid w:val="00E744B6"/>
    <w:rsid w:val="00E7518A"/>
    <w:rsid w:val="00E94ADD"/>
    <w:rsid w:val="00EB62E5"/>
    <w:rsid w:val="00EF5E21"/>
    <w:rsid w:val="00F35C5E"/>
    <w:rsid w:val="00F77097"/>
    <w:rsid w:val="00FA0D59"/>
    <w:rsid w:val="00FB2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link w:val="a4"/>
    <w:qFormat/>
    <w:rsid w:val="005E3C9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Без интервала Знак"/>
    <w:link w:val="a3"/>
    <w:locked/>
    <w:rsid w:val="005E3C92"/>
    <w:rPr>
      <w:rFonts w:ascii="Calibri" w:eastAsia="Calibri" w:hAnsi="Calibri" w:cs="Times New Roman"/>
      <w:lang w:eastAsia="zh-CN"/>
    </w:rPr>
  </w:style>
  <w:style w:type="character" w:customStyle="1" w:styleId="phone">
    <w:name w:val="phone"/>
    <w:basedOn w:val="a0"/>
    <w:rsid w:val="00446188"/>
  </w:style>
  <w:style w:type="character" w:customStyle="1" w:styleId="quetip">
    <w:name w:val="quetip"/>
    <w:basedOn w:val="a0"/>
    <w:rsid w:val="00446188"/>
  </w:style>
  <w:style w:type="character" w:styleId="a5">
    <w:name w:val="Hyperlink"/>
    <w:uiPriority w:val="99"/>
    <w:unhideWhenUsed/>
    <w:rsid w:val="004461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43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C2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W8Num1z0">
    <w:name w:val="WW8Num1z0"/>
    <w:rsid w:val="009F6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obraz.volgograd.ru%2Ffolder_5%2Ffolder_1%2Ffolder_15%2Ffolder_2%2Ffolder_4%2Ffolder_3%2Ffolder_2%2F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45B3-3CA1-413A-B967-8725827C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9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Samsung</cp:lastModifiedBy>
  <cp:revision>40</cp:revision>
  <cp:lastPrinted>2018-04-23T12:12:00Z</cp:lastPrinted>
  <dcterms:created xsi:type="dcterms:W3CDTF">2016-04-28T09:05:00Z</dcterms:created>
  <dcterms:modified xsi:type="dcterms:W3CDTF">2020-06-07T15:11:00Z</dcterms:modified>
</cp:coreProperties>
</file>